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p>
    <w:p w:rsidR="00AE0B80" w:rsidRPr="00B054B2" w:rsidRDefault="00B81501"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t>Perspectives on End-Of-Life Care</w:t>
      </w:r>
    </w:p>
    <w:p w:rsidR="00B054B2" w:rsidRP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t>Name</w:t>
      </w:r>
    </w:p>
    <w:p w:rsidR="00B054B2" w:rsidRP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t>Institution</w:t>
      </w:r>
    </w:p>
    <w:p w:rsidR="00B054B2" w:rsidRP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t>Tutor</w:t>
      </w:r>
    </w:p>
    <w:p w:rsidR="00B054B2" w:rsidRP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t>Date</w:t>
      </w:r>
    </w:p>
    <w:p w:rsidR="00B054B2" w:rsidRDefault="00B054B2">
      <w:pPr>
        <w:rPr>
          <w:rFonts w:ascii="Times New Roman" w:hAnsi="Times New Roman" w:cs="Times New Roman"/>
          <w:sz w:val="24"/>
          <w:szCs w:val="24"/>
        </w:rPr>
      </w:pPr>
      <w:r>
        <w:rPr>
          <w:rFonts w:ascii="Times New Roman" w:hAnsi="Times New Roman" w:cs="Times New Roman"/>
          <w:sz w:val="24"/>
          <w:szCs w:val="24"/>
        </w:rPr>
        <w:br w:type="page"/>
      </w:r>
    </w:p>
    <w:p w:rsidR="00B054B2" w:rsidRPr="00B054B2" w:rsidRDefault="00B054B2" w:rsidP="00B054B2">
      <w:pPr>
        <w:spacing w:line="480" w:lineRule="auto"/>
        <w:ind w:firstLine="0"/>
        <w:jc w:val="center"/>
        <w:rPr>
          <w:rFonts w:ascii="Times New Roman" w:hAnsi="Times New Roman" w:cs="Times New Roman"/>
          <w:color w:val="1D1D1D"/>
          <w:sz w:val="24"/>
          <w:szCs w:val="24"/>
          <w:shd w:val="clear" w:color="auto" w:fill="FFFFFF"/>
        </w:rPr>
      </w:pPr>
      <w:r w:rsidRPr="00B054B2">
        <w:rPr>
          <w:rFonts w:ascii="Times New Roman" w:hAnsi="Times New Roman" w:cs="Times New Roman"/>
          <w:color w:val="1D1D1D"/>
          <w:sz w:val="24"/>
          <w:szCs w:val="24"/>
          <w:shd w:val="clear" w:color="auto" w:fill="FFFFFF"/>
        </w:rPr>
        <w:lastRenderedPageBreak/>
        <w:t>Perspectives on End-Of-Life Care</w:t>
      </w:r>
    </w:p>
    <w:p w:rsidR="00B81501" w:rsidRPr="00B054B2" w:rsidRDefault="00B81501" w:rsidP="00221C4E">
      <w:pPr>
        <w:spacing w:line="480" w:lineRule="auto"/>
        <w:jc w:val="both"/>
        <w:rPr>
          <w:rFonts w:ascii="Times New Roman" w:hAnsi="Times New Roman" w:cs="Times New Roman"/>
          <w:sz w:val="24"/>
          <w:szCs w:val="24"/>
        </w:rPr>
      </w:pPr>
      <w:r w:rsidRPr="00B054B2">
        <w:rPr>
          <w:rFonts w:ascii="Times New Roman" w:hAnsi="Times New Roman" w:cs="Times New Roman"/>
          <w:sz w:val="24"/>
          <w:szCs w:val="24"/>
        </w:rPr>
        <w:t xml:space="preserve">To better help and meet the needs of their patients for comfort and care, nurses are always exploring the experiences of both patients and their family members at end </w:t>
      </w:r>
      <w:r w:rsidR="00EB761A" w:rsidRPr="00B054B2">
        <w:rPr>
          <w:rFonts w:ascii="Times New Roman" w:hAnsi="Times New Roman" w:cs="Times New Roman"/>
          <w:sz w:val="24"/>
          <w:szCs w:val="24"/>
        </w:rPr>
        <w:t>of</w:t>
      </w:r>
      <w:r w:rsidRPr="00B054B2">
        <w:rPr>
          <w:rFonts w:ascii="Times New Roman" w:hAnsi="Times New Roman" w:cs="Times New Roman"/>
          <w:sz w:val="24"/>
          <w:szCs w:val="24"/>
        </w:rPr>
        <w:t xml:space="preserve"> life. </w:t>
      </w:r>
      <w:r w:rsidR="00EB761A" w:rsidRPr="00B054B2">
        <w:rPr>
          <w:rFonts w:ascii="Times New Roman" w:hAnsi="Times New Roman" w:cs="Times New Roman"/>
          <w:sz w:val="24"/>
          <w:szCs w:val="24"/>
        </w:rPr>
        <w:t xml:space="preserve">In holistic patient care, spiritual care is vital. </w:t>
      </w:r>
      <w:r w:rsidR="00D3387D" w:rsidRPr="00B054B2">
        <w:rPr>
          <w:rFonts w:ascii="Times New Roman" w:hAnsi="Times New Roman" w:cs="Times New Roman"/>
          <w:sz w:val="24"/>
          <w:szCs w:val="24"/>
        </w:rPr>
        <w:t>Understand patient</w:t>
      </w:r>
      <w:r w:rsidR="00BF6C68" w:rsidRPr="00B054B2">
        <w:rPr>
          <w:rFonts w:ascii="Times New Roman" w:hAnsi="Times New Roman" w:cs="Times New Roman"/>
          <w:sz w:val="24"/>
          <w:szCs w:val="24"/>
        </w:rPr>
        <w:t>’s</w:t>
      </w:r>
      <w:r w:rsidR="00D3387D" w:rsidRPr="00B054B2">
        <w:rPr>
          <w:rFonts w:ascii="Times New Roman" w:hAnsi="Times New Roman" w:cs="Times New Roman"/>
          <w:sz w:val="24"/>
          <w:szCs w:val="24"/>
        </w:rPr>
        <w:t xml:space="preserve"> beliefs is good for better patient care, and it deepens the relationship between staff, patient and family in addition to </w:t>
      </w:r>
      <w:r w:rsidR="00CB5D2E" w:rsidRPr="00B054B2">
        <w:rPr>
          <w:rFonts w:ascii="Times New Roman" w:hAnsi="Times New Roman" w:cs="Times New Roman"/>
          <w:sz w:val="24"/>
          <w:szCs w:val="24"/>
        </w:rPr>
        <w:t>helping the staff to understand</w:t>
      </w:r>
      <w:r w:rsidR="00D3387D" w:rsidRPr="00B054B2">
        <w:rPr>
          <w:rFonts w:ascii="Times New Roman" w:hAnsi="Times New Roman" w:cs="Times New Roman"/>
          <w:sz w:val="24"/>
          <w:szCs w:val="24"/>
        </w:rPr>
        <w:t xml:space="preserve"> how they influence care decisions</w:t>
      </w:r>
      <w:r w:rsidR="00DD473B" w:rsidRPr="00B054B2">
        <w:rPr>
          <w:rFonts w:ascii="Times New Roman" w:hAnsi="Times New Roman" w:cs="Times New Roman"/>
          <w:sz w:val="24"/>
          <w:szCs w:val="24"/>
        </w:rPr>
        <w:t xml:space="preserve"> </w:t>
      </w:r>
      <w:r w:rsidR="00DD473B" w:rsidRPr="00B054B2">
        <w:rPr>
          <w:rFonts w:ascii="Times New Roman" w:hAnsi="Times New Roman" w:cs="Times New Roman"/>
          <w:color w:val="222222"/>
          <w:sz w:val="24"/>
          <w:szCs w:val="24"/>
          <w:shd w:val="clear" w:color="auto" w:fill="FFFFFF"/>
        </w:rPr>
        <w:t>(Schultz, Baddarni &amp; Bar-Sela, 2012)</w:t>
      </w:r>
      <w:r w:rsidR="00D3387D" w:rsidRPr="00B054B2">
        <w:rPr>
          <w:rFonts w:ascii="Times New Roman" w:hAnsi="Times New Roman" w:cs="Times New Roman"/>
          <w:sz w:val="24"/>
          <w:szCs w:val="24"/>
        </w:rPr>
        <w:t xml:space="preserve">. </w:t>
      </w:r>
      <w:r w:rsidR="00BC5486" w:rsidRPr="00B054B2">
        <w:rPr>
          <w:rFonts w:ascii="Times New Roman" w:hAnsi="Times New Roman" w:cs="Times New Roman"/>
          <w:sz w:val="24"/>
          <w:szCs w:val="24"/>
        </w:rPr>
        <w:t xml:space="preserve">Every religion has its own perspectives to end of life care. </w:t>
      </w:r>
      <w:r w:rsidR="005814C4" w:rsidRPr="00B054B2">
        <w:rPr>
          <w:rFonts w:ascii="Times New Roman" w:hAnsi="Times New Roman" w:cs="Times New Roman"/>
          <w:sz w:val="24"/>
          <w:szCs w:val="24"/>
        </w:rPr>
        <w:t xml:space="preserve">In this text we outline the perspectives of Judaism and Islamic towards end of life care. </w:t>
      </w:r>
      <w:r w:rsidR="00BC5486" w:rsidRPr="00B054B2">
        <w:rPr>
          <w:rFonts w:ascii="Times New Roman" w:hAnsi="Times New Roman" w:cs="Times New Roman"/>
          <w:sz w:val="24"/>
          <w:szCs w:val="24"/>
        </w:rPr>
        <w:t xml:space="preserve"> </w:t>
      </w:r>
    </w:p>
    <w:p w:rsidR="009F422E" w:rsidRPr="00B054B2" w:rsidRDefault="009F422E" w:rsidP="00221C4E">
      <w:pPr>
        <w:spacing w:line="480" w:lineRule="auto"/>
        <w:jc w:val="both"/>
        <w:rPr>
          <w:rFonts w:ascii="Times New Roman" w:hAnsi="Times New Roman" w:cs="Times New Roman"/>
          <w:sz w:val="24"/>
          <w:szCs w:val="24"/>
        </w:rPr>
      </w:pPr>
      <w:r w:rsidRPr="00B054B2">
        <w:rPr>
          <w:rFonts w:ascii="Times New Roman" w:hAnsi="Times New Roman" w:cs="Times New Roman"/>
          <w:sz w:val="24"/>
          <w:szCs w:val="24"/>
        </w:rPr>
        <w:t xml:space="preserve">There are general </w:t>
      </w:r>
      <w:r w:rsidR="00F7751A" w:rsidRPr="00B054B2">
        <w:rPr>
          <w:rFonts w:ascii="Times New Roman" w:hAnsi="Times New Roman" w:cs="Times New Roman"/>
          <w:sz w:val="24"/>
          <w:szCs w:val="24"/>
        </w:rPr>
        <w:t xml:space="preserve">issues which are commonly arising at end of life. However, </w:t>
      </w:r>
      <w:r w:rsidR="007F3769" w:rsidRPr="00B054B2">
        <w:rPr>
          <w:rFonts w:ascii="Times New Roman" w:hAnsi="Times New Roman" w:cs="Times New Roman"/>
          <w:sz w:val="24"/>
          <w:szCs w:val="24"/>
        </w:rPr>
        <w:t>Jewish</w:t>
      </w:r>
      <w:r w:rsidR="005E5B55" w:rsidRPr="00B054B2">
        <w:rPr>
          <w:rFonts w:ascii="Times New Roman" w:hAnsi="Times New Roman" w:cs="Times New Roman"/>
          <w:sz w:val="24"/>
          <w:szCs w:val="24"/>
        </w:rPr>
        <w:t xml:space="preserve"> authorities have specific perspective about them. </w:t>
      </w:r>
      <w:r w:rsidR="007B2CF9" w:rsidRPr="00B054B2">
        <w:rPr>
          <w:rFonts w:ascii="Times New Roman" w:hAnsi="Times New Roman" w:cs="Times New Roman"/>
          <w:sz w:val="24"/>
          <w:szCs w:val="24"/>
        </w:rPr>
        <w:t xml:space="preserve">In regards to artificial nutrition or hydration, </w:t>
      </w:r>
      <w:r w:rsidR="00810CBC" w:rsidRPr="00B054B2">
        <w:rPr>
          <w:rFonts w:ascii="Times New Roman" w:hAnsi="Times New Roman" w:cs="Times New Roman"/>
          <w:sz w:val="24"/>
          <w:szCs w:val="24"/>
        </w:rPr>
        <w:t xml:space="preserve">Judaism </w:t>
      </w:r>
      <w:r w:rsidR="00963A2E" w:rsidRPr="00B054B2">
        <w:rPr>
          <w:rFonts w:ascii="Times New Roman" w:hAnsi="Times New Roman" w:cs="Times New Roman"/>
          <w:sz w:val="24"/>
          <w:szCs w:val="24"/>
        </w:rPr>
        <w:t xml:space="preserve">allows care givers to provide food and water intravenously or by feeding tube. </w:t>
      </w:r>
      <w:r w:rsidR="00194D74" w:rsidRPr="00B054B2">
        <w:rPr>
          <w:rFonts w:ascii="Times New Roman" w:hAnsi="Times New Roman" w:cs="Times New Roman"/>
          <w:sz w:val="24"/>
          <w:szCs w:val="24"/>
        </w:rPr>
        <w:t xml:space="preserve">According to Judaism, </w:t>
      </w:r>
      <w:r w:rsidR="00F445A1" w:rsidRPr="00B054B2">
        <w:rPr>
          <w:rFonts w:ascii="Times New Roman" w:hAnsi="Times New Roman" w:cs="Times New Roman"/>
          <w:sz w:val="24"/>
          <w:szCs w:val="24"/>
        </w:rPr>
        <w:t xml:space="preserve">food, water </w:t>
      </w:r>
      <w:r w:rsidR="00E727B4" w:rsidRPr="00B054B2">
        <w:rPr>
          <w:rFonts w:ascii="Times New Roman" w:hAnsi="Times New Roman" w:cs="Times New Roman"/>
          <w:sz w:val="24"/>
          <w:szCs w:val="24"/>
        </w:rPr>
        <w:t>and</w:t>
      </w:r>
      <w:r w:rsidR="00F445A1" w:rsidRPr="00B054B2">
        <w:rPr>
          <w:rFonts w:ascii="Times New Roman" w:hAnsi="Times New Roman" w:cs="Times New Roman"/>
          <w:sz w:val="24"/>
          <w:szCs w:val="24"/>
        </w:rPr>
        <w:t xml:space="preserve"> oxygen are </w:t>
      </w:r>
      <w:r w:rsidR="00E727B4" w:rsidRPr="00B054B2">
        <w:rPr>
          <w:rFonts w:ascii="Times New Roman" w:hAnsi="Times New Roman" w:cs="Times New Roman"/>
          <w:sz w:val="24"/>
          <w:szCs w:val="24"/>
        </w:rPr>
        <w:t>critical</w:t>
      </w:r>
      <w:r w:rsidR="00F445A1" w:rsidRPr="00B054B2">
        <w:rPr>
          <w:rFonts w:ascii="Times New Roman" w:hAnsi="Times New Roman" w:cs="Times New Roman"/>
          <w:sz w:val="24"/>
          <w:szCs w:val="24"/>
        </w:rPr>
        <w:t xml:space="preserve"> </w:t>
      </w:r>
      <w:r w:rsidR="00E727B4" w:rsidRPr="00B054B2">
        <w:rPr>
          <w:rFonts w:ascii="Times New Roman" w:hAnsi="Times New Roman" w:cs="Times New Roman"/>
          <w:sz w:val="24"/>
          <w:szCs w:val="24"/>
        </w:rPr>
        <w:t xml:space="preserve">needs which should not be discontinued </w:t>
      </w:r>
      <w:r w:rsidR="00127FE4" w:rsidRPr="00B054B2">
        <w:rPr>
          <w:rFonts w:ascii="Times New Roman" w:hAnsi="Times New Roman" w:cs="Times New Roman"/>
          <w:sz w:val="24"/>
          <w:szCs w:val="24"/>
        </w:rPr>
        <w:t xml:space="preserve">even if they are provided artificially. </w:t>
      </w:r>
      <w:r w:rsidR="00B4577D" w:rsidRPr="00B054B2">
        <w:rPr>
          <w:rFonts w:ascii="Times New Roman" w:hAnsi="Times New Roman" w:cs="Times New Roman"/>
          <w:sz w:val="24"/>
          <w:szCs w:val="24"/>
        </w:rPr>
        <w:t xml:space="preserve">Although </w:t>
      </w:r>
      <w:r w:rsidR="00BC079D" w:rsidRPr="00B054B2">
        <w:rPr>
          <w:rFonts w:ascii="Times New Roman" w:hAnsi="Times New Roman" w:cs="Times New Roman"/>
          <w:sz w:val="24"/>
          <w:szCs w:val="24"/>
        </w:rPr>
        <w:t>hospice is an important type of medical care for patients with six months of less in life expectancy, Judaism has its hospice program which is developed in accordance to their tradition</w:t>
      </w:r>
      <w:r w:rsidR="00DD473B" w:rsidRPr="00B054B2">
        <w:rPr>
          <w:rFonts w:ascii="Times New Roman" w:hAnsi="Times New Roman" w:cs="Times New Roman"/>
          <w:color w:val="222222"/>
          <w:sz w:val="24"/>
          <w:szCs w:val="24"/>
          <w:shd w:val="clear" w:color="auto" w:fill="FFFFFF"/>
        </w:rPr>
        <w:t xml:space="preserve"> (Schultz, Baddarni &amp; Bar-Sela, 2012)</w:t>
      </w:r>
      <w:r w:rsidR="00BC079D" w:rsidRPr="00B054B2">
        <w:rPr>
          <w:rFonts w:ascii="Times New Roman" w:hAnsi="Times New Roman" w:cs="Times New Roman"/>
          <w:sz w:val="24"/>
          <w:szCs w:val="24"/>
        </w:rPr>
        <w:t xml:space="preserve">. </w:t>
      </w:r>
      <w:r w:rsidR="0043038E" w:rsidRPr="00B054B2">
        <w:rPr>
          <w:rFonts w:ascii="Times New Roman" w:hAnsi="Times New Roman" w:cs="Times New Roman"/>
          <w:sz w:val="24"/>
          <w:szCs w:val="24"/>
        </w:rPr>
        <w:t xml:space="preserve">In Judaism, the main focus is comfort and reduction of pain, and because hospice is aimed at improving the quality of patient’s life other than critical medical treatment, many leaders in Judaism do not believe in it because </w:t>
      </w:r>
      <w:r w:rsidR="00A743DF" w:rsidRPr="00B054B2">
        <w:rPr>
          <w:rFonts w:ascii="Times New Roman" w:hAnsi="Times New Roman" w:cs="Times New Roman"/>
          <w:sz w:val="24"/>
          <w:szCs w:val="24"/>
        </w:rPr>
        <w:t>they</w:t>
      </w:r>
      <w:r w:rsidR="0043038E" w:rsidRPr="00B054B2">
        <w:rPr>
          <w:rFonts w:ascii="Times New Roman" w:hAnsi="Times New Roman" w:cs="Times New Roman"/>
          <w:sz w:val="24"/>
          <w:szCs w:val="24"/>
        </w:rPr>
        <w:t xml:space="preserve"> think it does not conform to their traditions. </w:t>
      </w:r>
      <w:r w:rsidR="00AF2B30" w:rsidRPr="00B054B2">
        <w:rPr>
          <w:rFonts w:ascii="Times New Roman" w:hAnsi="Times New Roman" w:cs="Times New Roman"/>
          <w:sz w:val="24"/>
          <w:szCs w:val="24"/>
        </w:rPr>
        <w:t xml:space="preserve">As research shows, </w:t>
      </w:r>
      <w:r w:rsidR="00D578A8" w:rsidRPr="00B054B2">
        <w:rPr>
          <w:rFonts w:ascii="Times New Roman" w:hAnsi="Times New Roman" w:cs="Times New Roman"/>
          <w:sz w:val="24"/>
          <w:szCs w:val="24"/>
        </w:rPr>
        <w:t xml:space="preserve">one of the overwhelming experiences of a terminally sick </w:t>
      </w:r>
      <w:r w:rsidR="00542D07" w:rsidRPr="00B054B2">
        <w:rPr>
          <w:rFonts w:ascii="Times New Roman" w:hAnsi="Times New Roman" w:cs="Times New Roman"/>
          <w:sz w:val="24"/>
          <w:szCs w:val="24"/>
        </w:rPr>
        <w:t>patient</w:t>
      </w:r>
      <w:r w:rsidR="00DA1167" w:rsidRPr="00B054B2">
        <w:rPr>
          <w:rFonts w:ascii="Times New Roman" w:hAnsi="Times New Roman" w:cs="Times New Roman"/>
          <w:sz w:val="24"/>
          <w:szCs w:val="24"/>
        </w:rPr>
        <w:t xml:space="preserve"> is fear. </w:t>
      </w:r>
      <w:r w:rsidR="0043038E" w:rsidRPr="00B054B2">
        <w:rPr>
          <w:rFonts w:ascii="Times New Roman" w:hAnsi="Times New Roman" w:cs="Times New Roman"/>
          <w:sz w:val="24"/>
          <w:szCs w:val="24"/>
        </w:rPr>
        <w:t xml:space="preserve"> </w:t>
      </w:r>
      <w:r w:rsidR="0096504B" w:rsidRPr="00B054B2">
        <w:rPr>
          <w:rFonts w:ascii="Times New Roman" w:hAnsi="Times New Roman" w:cs="Times New Roman"/>
          <w:sz w:val="24"/>
          <w:szCs w:val="24"/>
        </w:rPr>
        <w:t xml:space="preserve">According to Judaism, </w:t>
      </w:r>
      <w:r w:rsidR="0096586A" w:rsidRPr="00B054B2">
        <w:rPr>
          <w:rFonts w:ascii="Times New Roman" w:hAnsi="Times New Roman" w:cs="Times New Roman"/>
          <w:sz w:val="24"/>
          <w:szCs w:val="24"/>
        </w:rPr>
        <w:t xml:space="preserve">the fear of the patient is equated to his or her medical need and even if whatever the patient asks for is in violation of the Judaism beliefs and traditions, </w:t>
      </w:r>
      <w:r w:rsidR="00D87C31" w:rsidRPr="00B054B2">
        <w:rPr>
          <w:rFonts w:ascii="Times New Roman" w:hAnsi="Times New Roman" w:cs="Times New Roman"/>
          <w:sz w:val="24"/>
          <w:szCs w:val="24"/>
        </w:rPr>
        <w:t>it should be done in order to save a life</w:t>
      </w:r>
      <w:r w:rsidR="00762FDC" w:rsidRPr="00B054B2">
        <w:rPr>
          <w:rFonts w:ascii="Times New Roman" w:hAnsi="Times New Roman" w:cs="Times New Roman"/>
          <w:color w:val="222222"/>
          <w:sz w:val="24"/>
          <w:szCs w:val="24"/>
          <w:shd w:val="clear" w:color="auto" w:fill="FFFFFF"/>
        </w:rPr>
        <w:t xml:space="preserve"> (Baeke, 2012)</w:t>
      </w:r>
      <w:r w:rsidR="00D87C31" w:rsidRPr="00B054B2">
        <w:rPr>
          <w:rFonts w:ascii="Times New Roman" w:hAnsi="Times New Roman" w:cs="Times New Roman"/>
          <w:sz w:val="24"/>
          <w:szCs w:val="24"/>
        </w:rPr>
        <w:t xml:space="preserve">. </w:t>
      </w:r>
    </w:p>
    <w:p w:rsidR="00B35815" w:rsidRPr="00B054B2" w:rsidRDefault="00B35815" w:rsidP="00221C4E">
      <w:pPr>
        <w:spacing w:line="480" w:lineRule="auto"/>
        <w:jc w:val="both"/>
        <w:rPr>
          <w:rFonts w:ascii="Times New Roman" w:hAnsi="Times New Roman" w:cs="Times New Roman"/>
          <w:sz w:val="24"/>
          <w:szCs w:val="24"/>
        </w:rPr>
      </w:pPr>
      <w:r w:rsidRPr="00B054B2">
        <w:rPr>
          <w:rFonts w:ascii="Times New Roman" w:hAnsi="Times New Roman" w:cs="Times New Roman"/>
          <w:sz w:val="24"/>
          <w:szCs w:val="24"/>
        </w:rPr>
        <w:lastRenderedPageBreak/>
        <w:t xml:space="preserve">On the other hand, </w:t>
      </w:r>
      <w:r w:rsidR="00B50931" w:rsidRPr="00B054B2">
        <w:rPr>
          <w:rFonts w:ascii="Times New Roman" w:hAnsi="Times New Roman" w:cs="Times New Roman"/>
          <w:sz w:val="24"/>
          <w:szCs w:val="24"/>
        </w:rPr>
        <w:t xml:space="preserve">although </w:t>
      </w:r>
      <w:r w:rsidR="0085786B" w:rsidRPr="00B054B2">
        <w:rPr>
          <w:rFonts w:ascii="Times New Roman" w:hAnsi="Times New Roman" w:cs="Times New Roman"/>
          <w:sz w:val="24"/>
          <w:szCs w:val="24"/>
        </w:rPr>
        <w:t xml:space="preserve">Muslims allow majority of the general </w:t>
      </w:r>
      <w:r w:rsidR="00FF6A5F" w:rsidRPr="00B054B2">
        <w:rPr>
          <w:rFonts w:ascii="Times New Roman" w:hAnsi="Times New Roman" w:cs="Times New Roman"/>
          <w:sz w:val="24"/>
          <w:szCs w:val="24"/>
        </w:rPr>
        <w:t xml:space="preserve">issues that arise during end of life care, they emphasize much on the spiritual care of the patient. </w:t>
      </w:r>
      <w:r w:rsidR="00B86FF3" w:rsidRPr="00B054B2">
        <w:rPr>
          <w:rFonts w:ascii="Times New Roman" w:hAnsi="Times New Roman" w:cs="Times New Roman"/>
          <w:sz w:val="24"/>
          <w:szCs w:val="24"/>
        </w:rPr>
        <w:t xml:space="preserve">According to Islam, </w:t>
      </w:r>
      <w:r w:rsidR="00F81126" w:rsidRPr="00B054B2">
        <w:rPr>
          <w:rFonts w:ascii="Times New Roman" w:hAnsi="Times New Roman" w:cs="Times New Roman"/>
          <w:sz w:val="24"/>
          <w:szCs w:val="24"/>
        </w:rPr>
        <w:t xml:space="preserve">when death has approached and is unavoidable, </w:t>
      </w:r>
      <w:r w:rsidR="002A7F5D" w:rsidRPr="00B054B2">
        <w:rPr>
          <w:rFonts w:ascii="Times New Roman" w:hAnsi="Times New Roman" w:cs="Times New Roman"/>
          <w:sz w:val="24"/>
          <w:szCs w:val="24"/>
        </w:rPr>
        <w:t xml:space="preserve">the medical care givers should allow the patient </w:t>
      </w:r>
      <w:r w:rsidR="007E3711" w:rsidRPr="00B054B2">
        <w:rPr>
          <w:rFonts w:ascii="Times New Roman" w:hAnsi="Times New Roman" w:cs="Times New Roman"/>
          <w:sz w:val="24"/>
          <w:szCs w:val="24"/>
        </w:rPr>
        <w:t>to die</w:t>
      </w:r>
      <w:r w:rsidR="002A7F5D" w:rsidRPr="00B054B2">
        <w:rPr>
          <w:rFonts w:ascii="Times New Roman" w:hAnsi="Times New Roman" w:cs="Times New Roman"/>
          <w:sz w:val="24"/>
          <w:szCs w:val="24"/>
        </w:rPr>
        <w:t xml:space="preserve"> without application of </w:t>
      </w:r>
      <w:r w:rsidR="00187150" w:rsidRPr="00B054B2">
        <w:rPr>
          <w:rFonts w:ascii="Times New Roman" w:hAnsi="Times New Roman" w:cs="Times New Roman"/>
          <w:sz w:val="24"/>
          <w:szCs w:val="24"/>
        </w:rPr>
        <w:t xml:space="preserve">supreme efforts. </w:t>
      </w:r>
      <w:r w:rsidR="00F94D1D" w:rsidRPr="00B054B2">
        <w:rPr>
          <w:rFonts w:ascii="Times New Roman" w:hAnsi="Times New Roman" w:cs="Times New Roman"/>
          <w:sz w:val="24"/>
          <w:szCs w:val="24"/>
        </w:rPr>
        <w:t xml:space="preserve">However Islamic allows the use of medical technology in bettering the quality if patient’s life. </w:t>
      </w:r>
      <w:r w:rsidR="007E3711" w:rsidRPr="00B054B2">
        <w:rPr>
          <w:rFonts w:ascii="Times New Roman" w:hAnsi="Times New Roman" w:cs="Times New Roman"/>
          <w:sz w:val="24"/>
          <w:szCs w:val="24"/>
        </w:rPr>
        <w:t xml:space="preserve">Any acts of accelerating death </w:t>
      </w:r>
      <w:r w:rsidR="00BF17D3" w:rsidRPr="00B054B2">
        <w:rPr>
          <w:rFonts w:ascii="Times New Roman" w:hAnsi="Times New Roman" w:cs="Times New Roman"/>
          <w:sz w:val="24"/>
          <w:szCs w:val="24"/>
        </w:rPr>
        <w:t xml:space="preserve">are forbidden </w:t>
      </w:r>
      <w:r w:rsidR="001405AE" w:rsidRPr="00B054B2">
        <w:rPr>
          <w:rFonts w:ascii="Times New Roman" w:hAnsi="Times New Roman" w:cs="Times New Roman"/>
          <w:sz w:val="24"/>
          <w:szCs w:val="24"/>
        </w:rPr>
        <w:t xml:space="preserve">in Islam. </w:t>
      </w:r>
      <w:r w:rsidR="00B61763" w:rsidRPr="00B054B2">
        <w:rPr>
          <w:rFonts w:ascii="Times New Roman" w:hAnsi="Times New Roman" w:cs="Times New Roman"/>
          <w:sz w:val="24"/>
          <w:szCs w:val="24"/>
        </w:rPr>
        <w:t xml:space="preserve">However, </w:t>
      </w:r>
      <w:r w:rsidR="00E533EE" w:rsidRPr="00B054B2">
        <w:rPr>
          <w:rFonts w:ascii="Times New Roman" w:hAnsi="Times New Roman" w:cs="Times New Roman"/>
          <w:sz w:val="24"/>
          <w:szCs w:val="24"/>
        </w:rPr>
        <w:t xml:space="preserve">the Islamic religion </w:t>
      </w:r>
      <w:r w:rsidR="005D5E12" w:rsidRPr="00B054B2">
        <w:rPr>
          <w:rFonts w:ascii="Times New Roman" w:hAnsi="Times New Roman" w:cs="Times New Roman"/>
          <w:sz w:val="24"/>
          <w:szCs w:val="24"/>
        </w:rPr>
        <w:t xml:space="preserve">allows withdrawing of </w:t>
      </w:r>
      <w:r w:rsidR="00AF3A71" w:rsidRPr="00B054B2">
        <w:rPr>
          <w:rFonts w:ascii="Times New Roman" w:hAnsi="Times New Roman" w:cs="Times New Roman"/>
          <w:sz w:val="24"/>
          <w:szCs w:val="24"/>
        </w:rPr>
        <w:t xml:space="preserve">medical </w:t>
      </w:r>
      <w:r w:rsidR="00A330EA" w:rsidRPr="00B054B2">
        <w:rPr>
          <w:rFonts w:ascii="Times New Roman" w:hAnsi="Times New Roman" w:cs="Times New Roman"/>
          <w:sz w:val="24"/>
          <w:szCs w:val="24"/>
        </w:rPr>
        <w:t>care on</w:t>
      </w:r>
      <w:r w:rsidR="00405CDE" w:rsidRPr="00B054B2">
        <w:rPr>
          <w:rFonts w:ascii="Times New Roman" w:hAnsi="Times New Roman" w:cs="Times New Roman"/>
          <w:sz w:val="24"/>
          <w:szCs w:val="24"/>
        </w:rPr>
        <w:t xml:space="preserve"> two instances. </w:t>
      </w:r>
      <w:r w:rsidR="00A330EA" w:rsidRPr="00B054B2">
        <w:rPr>
          <w:rFonts w:ascii="Times New Roman" w:hAnsi="Times New Roman" w:cs="Times New Roman"/>
          <w:sz w:val="24"/>
          <w:szCs w:val="24"/>
        </w:rPr>
        <w:t xml:space="preserve">The first instance is after a diagnosis of brain death while the second is when the treatment offered, whether curative of palliative is neither curing nor reducing pain </w:t>
      </w:r>
      <w:r w:rsidR="00191D9C" w:rsidRPr="00B054B2">
        <w:rPr>
          <w:rFonts w:ascii="Times New Roman" w:hAnsi="Times New Roman" w:cs="Times New Roman"/>
          <w:sz w:val="24"/>
          <w:szCs w:val="24"/>
        </w:rPr>
        <w:t>but just delaying a foreseeable death</w:t>
      </w:r>
      <w:r w:rsidR="0070488B" w:rsidRPr="00B054B2">
        <w:rPr>
          <w:rFonts w:ascii="Times New Roman" w:hAnsi="Times New Roman" w:cs="Times New Roman"/>
          <w:color w:val="222222"/>
          <w:sz w:val="24"/>
          <w:szCs w:val="24"/>
          <w:shd w:val="clear" w:color="auto" w:fill="FFFFFF"/>
        </w:rPr>
        <w:t xml:space="preserve"> (Clarfield, et al, 2003)</w:t>
      </w:r>
      <w:r w:rsidR="00191D9C" w:rsidRPr="00B054B2">
        <w:rPr>
          <w:rFonts w:ascii="Times New Roman" w:hAnsi="Times New Roman" w:cs="Times New Roman"/>
          <w:sz w:val="24"/>
          <w:szCs w:val="24"/>
        </w:rPr>
        <w:t xml:space="preserve">. </w:t>
      </w:r>
    </w:p>
    <w:p w:rsidR="006D4151" w:rsidRPr="00B054B2" w:rsidRDefault="006D4151" w:rsidP="00221C4E">
      <w:pPr>
        <w:spacing w:line="480" w:lineRule="auto"/>
        <w:jc w:val="both"/>
        <w:rPr>
          <w:rFonts w:ascii="Times New Roman" w:hAnsi="Times New Roman" w:cs="Times New Roman"/>
          <w:sz w:val="24"/>
          <w:szCs w:val="24"/>
        </w:rPr>
      </w:pPr>
      <w:r w:rsidRPr="00B054B2">
        <w:rPr>
          <w:rFonts w:ascii="Times New Roman" w:hAnsi="Times New Roman" w:cs="Times New Roman"/>
          <w:sz w:val="24"/>
          <w:szCs w:val="24"/>
        </w:rPr>
        <w:t xml:space="preserve">In conclusion, </w:t>
      </w:r>
      <w:r w:rsidR="006A5A21" w:rsidRPr="00B054B2">
        <w:rPr>
          <w:rFonts w:ascii="Times New Roman" w:hAnsi="Times New Roman" w:cs="Times New Roman"/>
          <w:sz w:val="24"/>
          <w:szCs w:val="24"/>
        </w:rPr>
        <w:t xml:space="preserve">patients and families perceive end of life care from view points of their religious beliefs and traditions. </w:t>
      </w:r>
      <w:r w:rsidR="003F1345" w:rsidRPr="00B054B2">
        <w:rPr>
          <w:rFonts w:ascii="Times New Roman" w:hAnsi="Times New Roman" w:cs="Times New Roman"/>
          <w:sz w:val="24"/>
          <w:szCs w:val="24"/>
        </w:rPr>
        <w:t xml:space="preserve">In handling </w:t>
      </w:r>
      <w:r w:rsidR="00516434" w:rsidRPr="00B054B2">
        <w:rPr>
          <w:rFonts w:ascii="Times New Roman" w:hAnsi="Times New Roman" w:cs="Times New Roman"/>
          <w:sz w:val="24"/>
          <w:szCs w:val="24"/>
        </w:rPr>
        <w:t xml:space="preserve">a Jewish patient, </w:t>
      </w:r>
      <w:r w:rsidR="00351D07" w:rsidRPr="00B054B2">
        <w:rPr>
          <w:rFonts w:ascii="Times New Roman" w:hAnsi="Times New Roman" w:cs="Times New Roman"/>
          <w:sz w:val="24"/>
          <w:szCs w:val="24"/>
        </w:rPr>
        <w:t>a nurse or a doctor should always understand the various practices and beliefs</w:t>
      </w:r>
      <w:r w:rsidR="009F1C49" w:rsidRPr="00B054B2">
        <w:rPr>
          <w:rFonts w:ascii="Times New Roman" w:hAnsi="Times New Roman" w:cs="Times New Roman"/>
          <w:sz w:val="24"/>
          <w:szCs w:val="24"/>
        </w:rPr>
        <w:t xml:space="preserve">. </w:t>
      </w:r>
      <w:r w:rsidR="00351D07" w:rsidRPr="00B054B2">
        <w:rPr>
          <w:rFonts w:ascii="Times New Roman" w:hAnsi="Times New Roman" w:cs="Times New Roman"/>
          <w:sz w:val="24"/>
          <w:szCs w:val="24"/>
        </w:rPr>
        <w:t xml:space="preserve"> </w:t>
      </w:r>
      <w:r w:rsidR="009F1C49" w:rsidRPr="00B054B2">
        <w:rPr>
          <w:rFonts w:ascii="Times New Roman" w:hAnsi="Times New Roman" w:cs="Times New Roman"/>
          <w:sz w:val="24"/>
          <w:szCs w:val="24"/>
        </w:rPr>
        <w:t xml:space="preserve">Palliative care is </w:t>
      </w:r>
      <w:r w:rsidR="005B3680" w:rsidRPr="00B054B2">
        <w:rPr>
          <w:rFonts w:ascii="Times New Roman" w:hAnsi="Times New Roman" w:cs="Times New Roman"/>
          <w:sz w:val="24"/>
          <w:szCs w:val="24"/>
        </w:rPr>
        <w:t xml:space="preserve">allowed </w:t>
      </w:r>
      <w:r w:rsidR="002A73F9" w:rsidRPr="00B054B2">
        <w:rPr>
          <w:rFonts w:ascii="Times New Roman" w:hAnsi="Times New Roman" w:cs="Times New Roman"/>
          <w:sz w:val="24"/>
          <w:szCs w:val="24"/>
        </w:rPr>
        <w:t xml:space="preserve">in most of Judaism but it should be settled to after </w:t>
      </w:r>
      <w:r w:rsidR="00105BAA" w:rsidRPr="00B054B2">
        <w:rPr>
          <w:rFonts w:ascii="Times New Roman" w:hAnsi="Times New Roman" w:cs="Times New Roman"/>
          <w:sz w:val="24"/>
          <w:szCs w:val="24"/>
        </w:rPr>
        <w:t>conversations</w:t>
      </w:r>
      <w:r w:rsidR="002A73F9" w:rsidRPr="00B054B2">
        <w:rPr>
          <w:rFonts w:ascii="Times New Roman" w:hAnsi="Times New Roman" w:cs="Times New Roman"/>
          <w:sz w:val="24"/>
          <w:szCs w:val="24"/>
        </w:rPr>
        <w:t xml:space="preserve"> with the patient, or family </w:t>
      </w:r>
      <w:r w:rsidR="00105BAA" w:rsidRPr="00B054B2">
        <w:rPr>
          <w:rFonts w:ascii="Times New Roman" w:hAnsi="Times New Roman" w:cs="Times New Roman"/>
          <w:sz w:val="24"/>
          <w:szCs w:val="24"/>
        </w:rPr>
        <w:t>members</w:t>
      </w:r>
      <w:r w:rsidR="002A73F9" w:rsidRPr="00B054B2">
        <w:rPr>
          <w:rFonts w:ascii="Times New Roman" w:hAnsi="Times New Roman" w:cs="Times New Roman"/>
          <w:sz w:val="24"/>
          <w:szCs w:val="24"/>
        </w:rPr>
        <w:t xml:space="preserve"> and it should be carried out in a sensitive manner. </w:t>
      </w:r>
      <w:r w:rsidR="009F1C49" w:rsidRPr="00B054B2">
        <w:rPr>
          <w:rFonts w:ascii="Times New Roman" w:hAnsi="Times New Roman" w:cs="Times New Roman"/>
          <w:sz w:val="24"/>
          <w:szCs w:val="24"/>
        </w:rPr>
        <w:t xml:space="preserve"> </w:t>
      </w:r>
      <w:r w:rsidR="00105BAA" w:rsidRPr="00B054B2">
        <w:rPr>
          <w:rFonts w:ascii="Times New Roman" w:hAnsi="Times New Roman" w:cs="Times New Roman"/>
          <w:sz w:val="24"/>
          <w:szCs w:val="24"/>
        </w:rPr>
        <w:t xml:space="preserve">Spiritual care </w:t>
      </w:r>
      <w:r w:rsidR="008620C4" w:rsidRPr="00B054B2">
        <w:rPr>
          <w:rFonts w:ascii="Times New Roman" w:hAnsi="Times New Roman" w:cs="Times New Roman"/>
          <w:sz w:val="24"/>
          <w:szCs w:val="24"/>
        </w:rPr>
        <w:t xml:space="preserve">should be offered </w:t>
      </w:r>
      <w:r w:rsidR="00CD5902" w:rsidRPr="00B054B2">
        <w:rPr>
          <w:rFonts w:ascii="Times New Roman" w:hAnsi="Times New Roman" w:cs="Times New Roman"/>
          <w:sz w:val="24"/>
          <w:szCs w:val="24"/>
        </w:rPr>
        <w:t xml:space="preserve">in line with the needs and wishes of the patient. </w:t>
      </w:r>
      <w:r w:rsidR="00C9178E" w:rsidRPr="00B054B2">
        <w:rPr>
          <w:rFonts w:ascii="Times New Roman" w:hAnsi="Times New Roman" w:cs="Times New Roman"/>
          <w:sz w:val="24"/>
          <w:szCs w:val="24"/>
        </w:rPr>
        <w:t xml:space="preserve">Muslims on the other hand </w:t>
      </w:r>
      <w:r w:rsidR="00160BA0" w:rsidRPr="00B054B2">
        <w:rPr>
          <w:rFonts w:ascii="Times New Roman" w:hAnsi="Times New Roman" w:cs="Times New Roman"/>
          <w:sz w:val="24"/>
          <w:szCs w:val="24"/>
        </w:rPr>
        <w:t xml:space="preserve">allow palliative care for patients who </w:t>
      </w:r>
      <w:r w:rsidR="00D027E2" w:rsidRPr="00B054B2">
        <w:rPr>
          <w:rFonts w:ascii="Times New Roman" w:hAnsi="Times New Roman" w:cs="Times New Roman"/>
          <w:sz w:val="24"/>
          <w:szCs w:val="24"/>
        </w:rPr>
        <w:t xml:space="preserve">are </w:t>
      </w:r>
      <w:r w:rsidR="00160BA0" w:rsidRPr="00B054B2">
        <w:rPr>
          <w:rFonts w:ascii="Times New Roman" w:hAnsi="Times New Roman" w:cs="Times New Roman"/>
          <w:sz w:val="24"/>
          <w:szCs w:val="24"/>
        </w:rPr>
        <w:t xml:space="preserve">at </w:t>
      </w:r>
      <w:r w:rsidR="00D027E2" w:rsidRPr="00B054B2">
        <w:rPr>
          <w:rFonts w:ascii="Times New Roman" w:hAnsi="Times New Roman" w:cs="Times New Roman"/>
          <w:sz w:val="24"/>
          <w:szCs w:val="24"/>
        </w:rPr>
        <w:t xml:space="preserve">a state of end of life care. They however prohibit euthanasia. </w:t>
      </w:r>
      <w:r w:rsidR="00B41EF6" w:rsidRPr="00B054B2">
        <w:rPr>
          <w:rFonts w:ascii="Times New Roman" w:hAnsi="Times New Roman" w:cs="Times New Roman"/>
          <w:sz w:val="24"/>
          <w:szCs w:val="24"/>
        </w:rPr>
        <w:t xml:space="preserve">In cases where death is inevitable, </w:t>
      </w:r>
      <w:r w:rsidR="00CB23EA" w:rsidRPr="00B054B2">
        <w:rPr>
          <w:rFonts w:ascii="Times New Roman" w:hAnsi="Times New Roman" w:cs="Times New Roman"/>
          <w:sz w:val="24"/>
          <w:szCs w:val="24"/>
        </w:rPr>
        <w:t xml:space="preserve">Muslims allow </w:t>
      </w:r>
      <w:r w:rsidR="00033A40" w:rsidRPr="00B054B2">
        <w:rPr>
          <w:rFonts w:ascii="Times New Roman" w:hAnsi="Times New Roman" w:cs="Times New Roman"/>
          <w:sz w:val="24"/>
          <w:szCs w:val="24"/>
        </w:rPr>
        <w:t xml:space="preserve">withdrawal of medical care. </w:t>
      </w:r>
      <w:r w:rsidR="000C21B7" w:rsidRPr="00B054B2">
        <w:rPr>
          <w:rFonts w:ascii="Times New Roman" w:hAnsi="Times New Roman" w:cs="Times New Roman"/>
          <w:sz w:val="24"/>
          <w:szCs w:val="24"/>
        </w:rPr>
        <w:t xml:space="preserve">Both Judaism and </w:t>
      </w:r>
      <w:r w:rsidR="00B105E4" w:rsidRPr="00B054B2">
        <w:rPr>
          <w:rFonts w:ascii="Times New Roman" w:hAnsi="Times New Roman" w:cs="Times New Roman"/>
          <w:sz w:val="24"/>
          <w:szCs w:val="24"/>
        </w:rPr>
        <w:t>Muslim</w:t>
      </w:r>
      <w:r w:rsidR="000C21B7" w:rsidRPr="00B054B2">
        <w:rPr>
          <w:rFonts w:ascii="Times New Roman" w:hAnsi="Times New Roman" w:cs="Times New Roman"/>
          <w:sz w:val="24"/>
          <w:szCs w:val="24"/>
        </w:rPr>
        <w:t xml:space="preserve"> emphasize on the need for spiritual care, indicating that </w:t>
      </w:r>
      <w:r w:rsidR="002B3B88" w:rsidRPr="00B054B2">
        <w:rPr>
          <w:rFonts w:ascii="Times New Roman" w:hAnsi="Times New Roman" w:cs="Times New Roman"/>
          <w:sz w:val="24"/>
          <w:szCs w:val="24"/>
        </w:rPr>
        <w:t xml:space="preserve">it should be conducted according to the wishes of the patient. </w:t>
      </w:r>
    </w:p>
    <w:p w:rsidR="00221C4E" w:rsidRDefault="00221C4E">
      <w:pPr>
        <w:rPr>
          <w:rFonts w:ascii="Times New Roman" w:hAnsi="Times New Roman" w:cs="Times New Roman"/>
          <w:sz w:val="24"/>
          <w:szCs w:val="24"/>
        </w:rPr>
      </w:pPr>
      <w:r>
        <w:rPr>
          <w:rFonts w:ascii="Times New Roman" w:hAnsi="Times New Roman" w:cs="Times New Roman"/>
          <w:sz w:val="24"/>
          <w:szCs w:val="24"/>
        </w:rPr>
        <w:br w:type="page"/>
      </w:r>
    </w:p>
    <w:p w:rsidR="00F3595D" w:rsidRPr="00B054B2" w:rsidRDefault="00DD473B" w:rsidP="00221C4E">
      <w:pPr>
        <w:spacing w:line="480" w:lineRule="auto"/>
        <w:ind w:firstLine="0"/>
        <w:jc w:val="center"/>
        <w:rPr>
          <w:rFonts w:ascii="Times New Roman" w:hAnsi="Times New Roman" w:cs="Times New Roman"/>
          <w:sz w:val="24"/>
          <w:szCs w:val="24"/>
        </w:rPr>
      </w:pPr>
      <w:r w:rsidRPr="00B054B2">
        <w:rPr>
          <w:rFonts w:ascii="Times New Roman" w:hAnsi="Times New Roman" w:cs="Times New Roman"/>
          <w:sz w:val="24"/>
          <w:szCs w:val="24"/>
        </w:rPr>
        <w:lastRenderedPageBreak/>
        <w:t>References</w:t>
      </w:r>
    </w:p>
    <w:p w:rsidR="00221C4E" w:rsidRPr="00B054B2" w:rsidRDefault="00221C4E" w:rsidP="00221C4E">
      <w:pPr>
        <w:spacing w:line="480" w:lineRule="auto"/>
        <w:ind w:left="720" w:hanging="720"/>
        <w:jc w:val="both"/>
        <w:rPr>
          <w:rFonts w:ascii="Times New Roman" w:hAnsi="Times New Roman" w:cs="Times New Roman"/>
          <w:color w:val="222222"/>
          <w:sz w:val="24"/>
          <w:szCs w:val="24"/>
          <w:shd w:val="clear" w:color="auto" w:fill="FFFFFF"/>
        </w:rPr>
      </w:pPr>
      <w:r w:rsidRPr="00B054B2">
        <w:rPr>
          <w:rFonts w:ascii="Times New Roman" w:hAnsi="Times New Roman" w:cs="Times New Roman"/>
          <w:color w:val="222222"/>
          <w:sz w:val="24"/>
          <w:szCs w:val="24"/>
          <w:shd w:val="clear" w:color="auto" w:fill="FFFFFF"/>
        </w:rPr>
        <w:t>Baeke, G. (2012). Religion and ethics at the end of life. A qualitative empirical study among elderly Jewish and Muslim women in Antwerp (Belgium).</w:t>
      </w:r>
    </w:p>
    <w:p w:rsidR="00221C4E" w:rsidRPr="00B054B2" w:rsidRDefault="00221C4E" w:rsidP="00221C4E">
      <w:pPr>
        <w:spacing w:line="480" w:lineRule="auto"/>
        <w:ind w:left="720" w:hanging="720"/>
        <w:jc w:val="both"/>
        <w:rPr>
          <w:rFonts w:ascii="Times New Roman" w:hAnsi="Times New Roman" w:cs="Times New Roman"/>
          <w:sz w:val="24"/>
          <w:szCs w:val="24"/>
        </w:rPr>
      </w:pPr>
      <w:r w:rsidRPr="00B054B2">
        <w:rPr>
          <w:rFonts w:ascii="Times New Roman" w:hAnsi="Times New Roman" w:cs="Times New Roman"/>
          <w:color w:val="222222"/>
          <w:sz w:val="24"/>
          <w:szCs w:val="24"/>
          <w:shd w:val="clear" w:color="auto" w:fill="FFFFFF"/>
        </w:rPr>
        <w:t>Clarfield, A. M., Gordon, M., Markwell, H., &amp; Alibhai, S. M. (2003). Ethical Issues in end</w:t>
      </w:r>
      <w:r w:rsidRPr="00B054B2">
        <w:rPr>
          <w:rFonts w:ascii="Cambria Math" w:hAnsi="Cambria Math" w:cs="Times New Roman"/>
          <w:color w:val="222222"/>
          <w:sz w:val="24"/>
          <w:szCs w:val="24"/>
          <w:shd w:val="clear" w:color="auto" w:fill="FFFFFF"/>
        </w:rPr>
        <w:t>‐</w:t>
      </w:r>
      <w:r w:rsidRPr="00B054B2">
        <w:rPr>
          <w:rFonts w:ascii="Times New Roman" w:hAnsi="Times New Roman" w:cs="Times New Roman"/>
          <w:color w:val="222222"/>
          <w:sz w:val="24"/>
          <w:szCs w:val="24"/>
          <w:shd w:val="clear" w:color="auto" w:fill="FFFFFF"/>
        </w:rPr>
        <w:t>of</w:t>
      </w:r>
      <w:r w:rsidRPr="00B054B2">
        <w:rPr>
          <w:rFonts w:ascii="Cambria Math" w:hAnsi="Cambria Math" w:cs="Times New Roman"/>
          <w:color w:val="222222"/>
          <w:sz w:val="24"/>
          <w:szCs w:val="24"/>
          <w:shd w:val="clear" w:color="auto" w:fill="FFFFFF"/>
        </w:rPr>
        <w:t>‐</w:t>
      </w:r>
      <w:r w:rsidRPr="00B054B2">
        <w:rPr>
          <w:rFonts w:ascii="Times New Roman" w:hAnsi="Times New Roman" w:cs="Times New Roman"/>
          <w:color w:val="222222"/>
          <w:sz w:val="24"/>
          <w:szCs w:val="24"/>
          <w:shd w:val="clear" w:color="auto" w:fill="FFFFFF"/>
        </w:rPr>
        <w:t>life geriatric care: the approach of three monotheistic religions—Judaism, Catholicism, and Islam. </w:t>
      </w:r>
      <w:r w:rsidRPr="00B054B2">
        <w:rPr>
          <w:rFonts w:ascii="Times New Roman" w:hAnsi="Times New Roman" w:cs="Times New Roman"/>
          <w:i/>
          <w:iCs/>
          <w:color w:val="222222"/>
          <w:sz w:val="24"/>
          <w:szCs w:val="24"/>
          <w:shd w:val="clear" w:color="auto" w:fill="FFFFFF"/>
        </w:rPr>
        <w:t>Journal of the American Geriatrics Society</w:t>
      </w:r>
      <w:r w:rsidRPr="00B054B2">
        <w:rPr>
          <w:rFonts w:ascii="Times New Roman" w:hAnsi="Times New Roman" w:cs="Times New Roman"/>
          <w:color w:val="222222"/>
          <w:sz w:val="24"/>
          <w:szCs w:val="24"/>
          <w:shd w:val="clear" w:color="auto" w:fill="FFFFFF"/>
        </w:rPr>
        <w:t>, </w:t>
      </w:r>
      <w:r w:rsidRPr="00B054B2">
        <w:rPr>
          <w:rFonts w:ascii="Times New Roman" w:hAnsi="Times New Roman" w:cs="Times New Roman"/>
          <w:i/>
          <w:iCs/>
          <w:color w:val="222222"/>
          <w:sz w:val="24"/>
          <w:szCs w:val="24"/>
          <w:shd w:val="clear" w:color="auto" w:fill="FFFFFF"/>
        </w:rPr>
        <w:t>51</w:t>
      </w:r>
      <w:r w:rsidRPr="00B054B2">
        <w:rPr>
          <w:rFonts w:ascii="Times New Roman" w:hAnsi="Times New Roman" w:cs="Times New Roman"/>
          <w:color w:val="222222"/>
          <w:sz w:val="24"/>
          <w:szCs w:val="24"/>
          <w:shd w:val="clear" w:color="auto" w:fill="FFFFFF"/>
        </w:rPr>
        <w:t>(8), 1149-1154.</w:t>
      </w:r>
    </w:p>
    <w:p w:rsidR="00221C4E" w:rsidRPr="00B054B2" w:rsidRDefault="00221C4E" w:rsidP="00221C4E">
      <w:pPr>
        <w:spacing w:line="480" w:lineRule="auto"/>
        <w:ind w:left="720" w:hanging="720"/>
        <w:jc w:val="both"/>
        <w:rPr>
          <w:rFonts w:ascii="Times New Roman" w:hAnsi="Times New Roman" w:cs="Times New Roman"/>
          <w:color w:val="222222"/>
          <w:sz w:val="24"/>
          <w:szCs w:val="24"/>
          <w:shd w:val="clear" w:color="auto" w:fill="FFFFFF"/>
        </w:rPr>
      </w:pPr>
      <w:r w:rsidRPr="00B054B2">
        <w:rPr>
          <w:rFonts w:ascii="Times New Roman" w:hAnsi="Times New Roman" w:cs="Times New Roman"/>
          <w:color w:val="222222"/>
          <w:sz w:val="24"/>
          <w:szCs w:val="24"/>
          <w:shd w:val="clear" w:color="auto" w:fill="FFFFFF"/>
        </w:rPr>
        <w:t>Schultz, M., Baddarni, K., &amp; Bar-Sela, G. (2012). Reflections on palliative care from the Jewish and Islamic tradition. </w:t>
      </w:r>
      <w:r w:rsidRPr="00B054B2">
        <w:rPr>
          <w:rFonts w:ascii="Times New Roman" w:hAnsi="Times New Roman" w:cs="Times New Roman"/>
          <w:i/>
          <w:iCs/>
          <w:color w:val="222222"/>
          <w:sz w:val="24"/>
          <w:szCs w:val="24"/>
          <w:shd w:val="clear" w:color="auto" w:fill="FFFFFF"/>
        </w:rPr>
        <w:t>Evidence-Based Complementary and Alternative Medicine</w:t>
      </w:r>
      <w:r w:rsidRPr="00B054B2">
        <w:rPr>
          <w:rFonts w:ascii="Times New Roman" w:hAnsi="Times New Roman" w:cs="Times New Roman"/>
          <w:color w:val="222222"/>
          <w:sz w:val="24"/>
          <w:szCs w:val="24"/>
          <w:shd w:val="clear" w:color="auto" w:fill="FFFFFF"/>
        </w:rPr>
        <w:t>, </w:t>
      </w:r>
      <w:r w:rsidRPr="00B054B2">
        <w:rPr>
          <w:rFonts w:ascii="Times New Roman" w:hAnsi="Times New Roman" w:cs="Times New Roman"/>
          <w:i/>
          <w:iCs/>
          <w:color w:val="222222"/>
          <w:sz w:val="24"/>
          <w:szCs w:val="24"/>
          <w:shd w:val="clear" w:color="auto" w:fill="FFFFFF"/>
        </w:rPr>
        <w:t>2012</w:t>
      </w:r>
      <w:r w:rsidRPr="00B054B2">
        <w:rPr>
          <w:rFonts w:ascii="Times New Roman" w:hAnsi="Times New Roman" w:cs="Times New Roman"/>
          <w:color w:val="222222"/>
          <w:sz w:val="24"/>
          <w:szCs w:val="24"/>
          <w:shd w:val="clear" w:color="auto" w:fill="FFFFFF"/>
        </w:rPr>
        <w:t>.</w:t>
      </w:r>
    </w:p>
    <w:sectPr w:rsidR="00221C4E" w:rsidRPr="00B054B2" w:rsidSect="00B054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7A52" w:rsidRDefault="00FE7A52" w:rsidP="00B054B2">
      <w:pPr>
        <w:spacing w:after="0" w:line="240" w:lineRule="auto"/>
      </w:pPr>
      <w:r>
        <w:separator/>
      </w:r>
    </w:p>
  </w:endnote>
  <w:endnote w:type="continuationSeparator" w:id="1">
    <w:p w:rsidR="00FE7A52" w:rsidRDefault="00FE7A52" w:rsidP="00B05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7A52" w:rsidRDefault="00FE7A52" w:rsidP="00B054B2">
      <w:pPr>
        <w:spacing w:after="0" w:line="240" w:lineRule="auto"/>
      </w:pPr>
      <w:r>
        <w:separator/>
      </w:r>
    </w:p>
  </w:footnote>
  <w:footnote w:type="continuationSeparator" w:id="1">
    <w:p w:rsidR="00FE7A52" w:rsidRDefault="00FE7A52" w:rsidP="00B054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B2" w:rsidRPr="00B054B2" w:rsidRDefault="00B054B2" w:rsidP="00B054B2">
    <w:pPr>
      <w:pStyle w:val="Header"/>
      <w:ind w:firstLine="0"/>
      <w:jc w:val="both"/>
      <w:rPr>
        <w:rFonts w:ascii="Times New Roman" w:hAnsi="Times New Roman" w:cs="Times New Roman"/>
        <w:sz w:val="24"/>
        <w:szCs w:val="24"/>
      </w:rPr>
    </w:pPr>
    <w:r w:rsidRPr="00B054B2">
      <w:rPr>
        <w:rFonts w:ascii="Times New Roman" w:hAnsi="Times New Roman" w:cs="Times New Roman"/>
        <w:sz w:val="24"/>
        <w:szCs w:val="24"/>
      </w:rPr>
      <w:t>END-OF-LIFE CARE</w:t>
    </w:r>
    <w:sdt>
      <w:sdtPr>
        <w:rPr>
          <w:rFonts w:ascii="Times New Roman" w:hAnsi="Times New Roman" w:cs="Times New Roman"/>
          <w:sz w:val="24"/>
          <w:szCs w:val="24"/>
        </w:rPr>
        <w:id w:val="56070051"/>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B054B2">
          <w:rPr>
            <w:rFonts w:ascii="Times New Roman" w:hAnsi="Times New Roman" w:cs="Times New Roman"/>
            <w:sz w:val="24"/>
            <w:szCs w:val="24"/>
          </w:rPr>
          <w:fldChar w:fldCharType="begin"/>
        </w:r>
        <w:r w:rsidRPr="00B054B2">
          <w:rPr>
            <w:rFonts w:ascii="Times New Roman" w:hAnsi="Times New Roman" w:cs="Times New Roman"/>
            <w:sz w:val="24"/>
            <w:szCs w:val="24"/>
          </w:rPr>
          <w:instrText xml:space="preserve"> PAGE   \* MERGEFORMAT </w:instrText>
        </w:r>
        <w:r w:rsidRPr="00B054B2">
          <w:rPr>
            <w:rFonts w:ascii="Times New Roman" w:hAnsi="Times New Roman" w:cs="Times New Roman"/>
            <w:sz w:val="24"/>
            <w:szCs w:val="24"/>
          </w:rPr>
          <w:fldChar w:fldCharType="separate"/>
        </w:r>
        <w:r w:rsidR="00221C4E">
          <w:rPr>
            <w:rFonts w:ascii="Times New Roman" w:hAnsi="Times New Roman" w:cs="Times New Roman"/>
            <w:noProof/>
            <w:sz w:val="24"/>
            <w:szCs w:val="24"/>
          </w:rPr>
          <w:t>4</w:t>
        </w:r>
        <w:r w:rsidRPr="00B054B2">
          <w:rPr>
            <w:rFonts w:ascii="Times New Roman" w:hAnsi="Times New Roman" w:cs="Times New Roman"/>
            <w:sz w:val="24"/>
            <w:szCs w:val="24"/>
          </w:rPr>
          <w:fldChar w:fldCharType="end"/>
        </w:r>
      </w:sdtContent>
    </w:sdt>
  </w:p>
  <w:p w:rsidR="00B054B2" w:rsidRDefault="00B054B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4B2" w:rsidRPr="00B054B2" w:rsidRDefault="00B054B2" w:rsidP="00B054B2">
    <w:pPr>
      <w:pStyle w:val="Header"/>
      <w:ind w:firstLine="0"/>
      <w:jc w:val="both"/>
      <w:rPr>
        <w:rFonts w:ascii="Times New Roman" w:hAnsi="Times New Roman" w:cs="Times New Roman"/>
        <w:sz w:val="24"/>
        <w:szCs w:val="24"/>
      </w:rPr>
    </w:pPr>
    <w:r w:rsidRPr="00B054B2">
      <w:rPr>
        <w:rFonts w:ascii="Times New Roman" w:hAnsi="Times New Roman" w:cs="Times New Roman"/>
        <w:sz w:val="24"/>
        <w:szCs w:val="24"/>
      </w:rPr>
      <w:t xml:space="preserve">Running head: END-OF-LIFE CARE </w:t>
    </w:r>
    <w:sdt>
      <w:sdtPr>
        <w:rPr>
          <w:rFonts w:ascii="Times New Roman" w:hAnsi="Times New Roman" w:cs="Times New Roman"/>
          <w:sz w:val="24"/>
          <w:szCs w:val="24"/>
        </w:rPr>
        <w:id w:val="56070076"/>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Pr="00B054B2">
          <w:rPr>
            <w:rFonts w:ascii="Times New Roman" w:hAnsi="Times New Roman" w:cs="Times New Roman"/>
            <w:sz w:val="24"/>
            <w:szCs w:val="24"/>
          </w:rPr>
          <w:fldChar w:fldCharType="begin"/>
        </w:r>
        <w:r w:rsidRPr="00B054B2">
          <w:rPr>
            <w:rFonts w:ascii="Times New Roman" w:hAnsi="Times New Roman" w:cs="Times New Roman"/>
            <w:sz w:val="24"/>
            <w:szCs w:val="24"/>
          </w:rPr>
          <w:instrText xml:space="preserve"> PAGE   \* MERGEFORMAT </w:instrText>
        </w:r>
        <w:r w:rsidRPr="00B054B2">
          <w:rPr>
            <w:rFonts w:ascii="Times New Roman" w:hAnsi="Times New Roman" w:cs="Times New Roman"/>
            <w:sz w:val="24"/>
            <w:szCs w:val="24"/>
          </w:rPr>
          <w:fldChar w:fldCharType="separate"/>
        </w:r>
        <w:r w:rsidR="00221C4E">
          <w:rPr>
            <w:rFonts w:ascii="Times New Roman" w:hAnsi="Times New Roman" w:cs="Times New Roman"/>
            <w:noProof/>
            <w:sz w:val="24"/>
            <w:szCs w:val="24"/>
          </w:rPr>
          <w:t>1</w:t>
        </w:r>
        <w:r w:rsidRPr="00B054B2">
          <w:rPr>
            <w:rFonts w:ascii="Times New Roman" w:hAnsi="Times New Roman" w:cs="Times New Roman"/>
            <w:sz w:val="24"/>
            <w:szCs w:val="24"/>
          </w:rPr>
          <w:fldChar w:fldCharType="end"/>
        </w:r>
      </w:sdtContent>
    </w:sdt>
  </w:p>
  <w:p w:rsidR="00B054B2" w:rsidRDefault="00B054B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81501"/>
    <w:rsid w:val="00033A40"/>
    <w:rsid w:val="000C21B7"/>
    <w:rsid w:val="000C5E2E"/>
    <w:rsid w:val="00105BAA"/>
    <w:rsid w:val="00127FE4"/>
    <w:rsid w:val="001405AE"/>
    <w:rsid w:val="0014305B"/>
    <w:rsid w:val="00160BA0"/>
    <w:rsid w:val="00187150"/>
    <w:rsid w:val="00191D9C"/>
    <w:rsid w:val="00194D74"/>
    <w:rsid w:val="00221C4E"/>
    <w:rsid w:val="002A73F9"/>
    <w:rsid w:val="002A7F5D"/>
    <w:rsid w:val="002B3B88"/>
    <w:rsid w:val="00351D07"/>
    <w:rsid w:val="003F1345"/>
    <w:rsid w:val="003F5BA5"/>
    <w:rsid w:val="00405CDE"/>
    <w:rsid w:val="0043038E"/>
    <w:rsid w:val="00446C9E"/>
    <w:rsid w:val="005159D8"/>
    <w:rsid w:val="00516434"/>
    <w:rsid w:val="00542D07"/>
    <w:rsid w:val="005814C4"/>
    <w:rsid w:val="005B3680"/>
    <w:rsid w:val="005D5E12"/>
    <w:rsid w:val="005E5B55"/>
    <w:rsid w:val="00696D08"/>
    <w:rsid w:val="006A5A21"/>
    <w:rsid w:val="006A739D"/>
    <w:rsid w:val="006D4151"/>
    <w:rsid w:val="006E070D"/>
    <w:rsid w:val="0070488B"/>
    <w:rsid w:val="00762FDC"/>
    <w:rsid w:val="007B2CF9"/>
    <w:rsid w:val="007E3711"/>
    <w:rsid w:val="007F3769"/>
    <w:rsid w:val="00810CBC"/>
    <w:rsid w:val="0085786B"/>
    <w:rsid w:val="008620C4"/>
    <w:rsid w:val="00963A2E"/>
    <w:rsid w:val="0096504B"/>
    <w:rsid w:val="0096586A"/>
    <w:rsid w:val="009F1C49"/>
    <w:rsid w:val="009F422E"/>
    <w:rsid w:val="00A330EA"/>
    <w:rsid w:val="00A743DF"/>
    <w:rsid w:val="00AE0B80"/>
    <w:rsid w:val="00AF2B30"/>
    <w:rsid w:val="00AF3A71"/>
    <w:rsid w:val="00B054B2"/>
    <w:rsid w:val="00B105E4"/>
    <w:rsid w:val="00B35815"/>
    <w:rsid w:val="00B41EF6"/>
    <w:rsid w:val="00B4577D"/>
    <w:rsid w:val="00B50931"/>
    <w:rsid w:val="00B61763"/>
    <w:rsid w:val="00B81501"/>
    <w:rsid w:val="00B86FF3"/>
    <w:rsid w:val="00BC079D"/>
    <w:rsid w:val="00BC5486"/>
    <w:rsid w:val="00BF17D3"/>
    <w:rsid w:val="00BF6C68"/>
    <w:rsid w:val="00C57043"/>
    <w:rsid w:val="00C9178E"/>
    <w:rsid w:val="00CB23EA"/>
    <w:rsid w:val="00CB5D2E"/>
    <w:rsid w:val="00CD5902"/>
    <w:rsid w:val="00D027E2"/>
    <w:rsid w:val="00D3387D"/>
    <w:rsid w:val="00D35EA9"/>
    <w:rsid w:val="00D578A8"/>
    <w:rsid w:val="00D87C31"/>
    <w:rsid w:val="00DA1167"/>
    <w:rsid w:val="00DD473B"/>
    <w:rsid w:val="00DE41B2"/>
    <w:rsid w:val="00E533EE"/>
    <w:rsid w:val="00E727B4"/>
    <w:rsid w:val="00EB761A"/>
    <w:rsid w:val="00F3595D"/>
    <w:rsid w:val="00F445A1"/>
    <w:rsid w:val="00F7751A"/>
    <w:rsid w:val="00F81126"/>
    <w:rsid w:val="00F94D1D"/>
    <w:rsid w:val="00FE7A52"/>
    <w:rsid w:val="00FF6A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54B2"/>
  </w:style>
  <w:style w:type="paragraph" w:styleId="Footer">
    <w:name w:val="footer"/>
    <w:basedOn w:val="Normal"/>
    <w:link w:val="FooterChar"/>
    <w:uiPriority w:val="99"/>
    <w:semiHidden/>
    <w:unhideWhenUsed/>
    <w:rsid w:val="00B0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54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4</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81</cp:revision>
  <dcterms:created xsi:type="dcterms:W3CDTF">2020-05-24T18:49:00Z</dcterms:created>
  <dcterms:modified xsi:type="dcterms:W3CDTF">2020-05-24T21:13:00Z</dcterms:modified>
</cp:coreProperties>
</file>